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0000002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ЗО</w:t>
      </w:r>
      <w:r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>МИР ОРЛОВСКОГО ПОЛЕСЬЯ</w:t>
      </w:r>
    </w:p>
    <w:p w14:paraId="00000003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0000004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 xml:space="preserve">     </w:t>
      </w:r>
      <w:r>
        <w:rPr>
          <w:rFonts w:cs="Times New Roman" w:eastAsia="Times New Roman"/>
          <w:sz w:val="24"/>
          <w:szCs w:val="24"/>
          <w:lang w:eastAsia="ru-RU"/>
        </w:rPr>
        <w:t>Одно из знаковых мест Орловской области – уникальный зоовольерный комплекс. Обычно его называют проще – зоопарк. Учреждение открыто для посещения в 1997 году, а расположено недалеко от визит-центра национального парка «Орловское полесье» в поселке Жудерский Хотынецкого района. Одна из особенностей зоовольерного комплекса – система просторных вольеров, построенных прямо в сосновом лесу.</w:t>
      </w:r>
    </w:p>
    <w:p w14:paraId="00000005">
      <w:pPr>
        <w:rPr>
          <w:rFonts w:cs="Times New Roman"/>
          <w:b/>
          <w:sz w:val="32"/>
          <w:szCs w:val="32"/>
        </w:rPr>
      </w:pPr>
    </w:p>
    <w:p w14:paraId="00000006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32"/>
          <w:szCs w:val="32"/>
        </w:rPr>
        <w:t xml:space="preserve">Стоимость: </w:t>
      </w:r>
      <w:r>
        <w:rPr>
          <w:rFonts w:cs="Times New Roman"/>
          <w:sz w:val="24"/>
          <w:szCs w:val="24"/>
        </w:rPr>
        <w:t xml:space="preserve">группа от </w:t>
      </w:r>
      <w:r>
        <w:rPr>
          <w:rFonts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cs="Times New Roman"/>
          <w:sz w:val="24"/>
          <w:szCs w:val="24"/>
        </w:rPr>
        <w:t>: ш</w:t>
      </w:r>
      <w:r>
        <w:rPr>
          <w:rFonts w:cs="Times New Roman"/>
          <w:sz w:val="24"/>
          <w:szCs w:val="24"/>
        </w:rPr>
        <w:t xml:space="preserve">кольник – </w:t>
      </w:r>
      <w:r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1350 рублей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взрослый - </w:t>
      </w:r>
      <w:r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1500 рублей</w:t>
      </w:r>
    </w:p>
    <w:p w14:paraId="00000007">
      <w:pPr>
        <w:rPr>
          <w:rFonts w:cs="Times New Roman"/>
          <w:b/>
          <w:sz w:val="32"/>
          <w:szCs w:val="32"/>
        </w:rPr>
      </w:pPr>
    </w:p>
    <w:p w14:paraId="00000008">
      <w:pPr>
        <w:rPr>
          <w:rFonts w:cs="Times New Roman"/>
          <w:b/>
          <w:szCs w:val="28"/>
        </w:rPr>
      </w:pPr>
      <w:r>
        <w:rPr>
          <w:rFonts w:cs="Times New Roman"/>
          <w:b/>
          <w:sz w:val="32"/>
          <w:szCs w:val="32"/>
        </w:rPr>
        <w:t xml:space="preserve">В программе </w:t>
      </w:r>
      <w:r>
        <w:rPr>
          <w:rFonts w:cs="Times New Roman"/>
          <w:b/>
          <w:szCs w:val="28"/>
        </w:rPr>
        <w:t>тура:</w:t>
      </w:r>
    </w:p>
    <w:p w14:paraId="00000009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b/>
          <w:szCs w:val="28"/>
          <w:lang w:eastAsia="ru-RU"/>
        </w:rPr>
        <w:t xml:space="preserve">Посещение </w:t>
      </w:r>
      <w:r>
        <w:rPr>
          <w:rFonts w:cs="Times New Roman" w:eastAsia="Times New Roman"/>
          <w:b/>
          <w:szCs w:val="28"/>
          <w:lang w:eastAsia="ru-RU"/>
        </w:rPr>
        <w:t>зоовольерного комплекса</w:t>
      </w:r>
      <w:r>
        <w:rPr>
          <w:rFonts w:cs="Times New Roman" w:eastAsia="Times New Roman"/>
          <w:b/>
          <w:szCs w:val="28"/>
          <w:lang w:eastAsia="ru-RU"/>
        </w:rPr>
        <w:t>.</w:t>
      </w:r>
      <w:r>
        <w:rPr>
          <w:rFonts w:cs="Times New Roman" w:eastAsia="Times New Roman"/>
          <w:b/>
          <w:szCs w:val="28"/>
          <w:lang w:eastAsia="ru-RU"/>
        </w:rPr>
        <w:t xml:space="preserve"> </w:t>
      </w:r>
      <w:r>
        <w:rPr>
          <w:rFonts w:cs="Times New Roman" w:eastAsia="Times New Roman"/>
          <w:sz w:val="24"/>
          <w:szCs w:val="24"/>
          <w:lang w:eastAsia="ru-RU"/>
        </w:rPr>
        <w:t>В коллекции зоовольерного комплекса вы увидите множество зверей и птиц, как самых обычных, так и занесенных в Красную книгу. Среди них есть как представители фауны России, так и экзотические виды.</w:t>
      </w:r>
      <w:r>
        <w:rPr>
          <w:sz w:val="24"/>
          <w:szCs w:val="24"/>
        </w:rPr>
        <w:t xml:space="preserve"> </w:t>
      </w:r>
      <w:r>
        <w:rPr>
          <w:rFonts w:cs="Times New Roman" w:eastAsia="Times New Roman"/>
          <w:sz w:val="24"/>
          <w:szCs w:val="24"/>
          <w:lang w:eastAsia="ru-RU"/>
        </w:rPr>
        <w:t>В зоовольерный комплекс животных завозили из Московского, Липецкого, Белгородского, Ростовского и других зоопарков, различных питомников и центров разведения. Основу зоологической коллекции составляют птицы и звери, способные переносить морозные орловские зимы. Теплолюбивые питомцы зимуют в обогреваемых помещениях.</w:t>
      </w:r>
    </w:p>
    <w:p w14:paraId="0000000A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</w:p>
    <w:p w14:paraId="0000000B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В настоящее время посетители могут увидеть более 40 видов зверей и птиц, среди которых есть как представители фауны нашей страны, так и экзотические животные. Встретить дикое животное в природе – большая удача. Тогда как обитателей зоопарка можно рассматривать на расстоянии вытянутой руки. Правда, в жаркую погоду животные стараются укрыться от солнца. Кроме того, есть питомцы с сумеречной и ночной активностью.</w:t>
      </w:r>
    </w:p>
    <w:p w14:paraId="0000000C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</w:p>
    <w:p w14:paraId="0000000D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</w:p>
    <w:p w14:paraId="0000000E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  <w:r>
        <w:rPr>
          <w:b/>
          <w:bCs/>
        </w:rPr>
        <w:t>В стоимость входит:</w:t>
      </w:r>
    </w:p>
    <w:p w14:paraId="0000000F">
      <w:pPr>
        <w:spacing w:after="0"/>
        <w:ind w:firstLine="709"/>
        <w:rPr>
          <w:szCs w:val="28"/>
        </w:rPr>
      </w:pPr>
    </w:p>
    <w:p w14:paraId="00000010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11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12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экскурсионное обслуживание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 зооольерном комплексе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;</w:t>
      </w:r>
    </w:p>
    <w:p w14:paraId="00000013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страхование группы;</w:t>
      </w:r>
    </w:p>
    <w:p w14:paraId="00000014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оформление документов для школьных групп.</w:t>
      </w:r>
    </w:p>
    <w:p w14:paraId="00000015">
      <w:pPr>
        <w:spacing w:after="0"/>
        <w:ind w:firstLine="709"/>
        <w:rPr>
          <w:szCs w:val="28"/>
        </w:rPr>
      </w:pPr>
    </w:p>
    <w:p w14:paraId="00000016">
      <w:pPr>
        <w:rPr>
          <w:rFonts w:cs="Times New Roman"/>
          <w:b/>
          <w:sz w:val="32"/>
          <w:szCs w:val="32"/>
          <w:u w:val="single"/>
        </w:rPr>
      </w:pPr>
    </w:p>
    <w:p w14:paraId="00000017">
      <w:pPr>
        <w:rPr>
          <w:rFonts w:cs="Times New Roman"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МЕНЕДЖЕР : Марина 8 920 607 77 84</w:t>
      </w:r>
    </w:p>
    <w:p w14:paraId="00000018">
      <w:pPr>
        <w:spacing w:after="0"/>
        <w:ind w:firstLine="709"/>
        <w:rPr>
          <w:szCs w:val="28"/>
        </w:rPr>
      </w:pP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70"/>
    <w:rsid w:val="00012701"/>
    <w:rsid w:val="00120A1A"/>
    <w:rsid w:val="002853F7"/>
    <w:rsid w:val="00331D70"/>
    <w:rsid w:val="00372958"/>
    <w:rsid w:val="004F4FCC"/>
    <w:rsid w:val="0050353E"/>
    <w:rsid w:val="006A41E9"/>
    <w:rsid w:val="006C0B77"/>
    <w:rsid w:val="00770C2C"/>
    <w:rsid w:val="00775592"/>
    <w:rsid w:val="008242FF"/>
    <w:rsid w:val="008339B7"/>
    <w:rsid w:val="00870751"/>
    <w:rsid w:val="00873B62"/>
    <w:rsid w:val="00885BAA"/>
    <w:rsid w:val="008E5D53"/>
    <w:rsid w:val="00922C48"/>
    <w:rsid w:val="009B0B7A"/>
    <w:rsid w:val="00B915B7"/>
    <w:rsid w:val="00C02C3F"/>
    <w:rsid w:val="00C44529"/>
    <w:rsid w:val="00C45B24"/>
    <w:rsid w:val="00CC6D23"/>
    <w:rsid w:val="00D2127B"/>
    <w:rsid w:val="00D2467F"/>
    <w:rsid w:val="00DA2377"/>
    <w:rsid w:val="00EA59DF"/>
    <w:rsid w:val="00EE4070"/>
    <w:rsid w:val="00F12C76"/>
    <w:rsid w:val="00F3024B"/>
    <w:rsid w:val="00F35C4F"/>
    <w:rsid w:val="00F95C5C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ECD"/>
  <w15:chartTrackingRefBased/>
  <w15:docId w15:val="{4482C6FF-9884-409A-A0F3-A0C06169FF5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/>
    </w:pPr>
    <w:rPr>
      <w:rFonts w:cs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  <w:contextualSpacing w:val="on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